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4988A" w14:textId="77777777" w:rsidR="00A56421" w:rsidRPr="00E22255" w:rsidRDefault="00A56421" w:rsidP="00A56421">
      <w:pPr>
        <w:spacing w:before="120" w:after="120" w:line="336" w:lineRule="auto"/>
        <w:rPr>
          <w:rFonts w:ascii="Arial" w:hAnsi="Arial" w:cs="Arial"/>
          <w:color w:val="000000" w:themeColor="text1"/>
          <w:sz w:val="56"/>
          <w:szCs w:val="56"/>
        </w:rPr>
      </w:pPr>
      <w:r w:rsidRPr="007E3331">
        <w:rPr>
          <w:rFonts w:ascii="Arial" w:eastAsia="Lato" w:hAnsi="Arial" w:cs="Arial"/>
          <w:color w:val="000000"/>
          <w:sz w:val="56"/>
          <w:szCs w:val="56"/>
        </w:rPr>
        <w:t>[</w:t>
      </w:r>
      <w:bookmarkStart w:id="0" w:name="_GoBack"/>
      <w:r w:rsidRPr="00E22255">
        <w:rPr>
          <w:rFonts w:ascii="Arial" w:eastAsia="Lato" w:hAnsi="Arial" w:cs="Arial"/>
          <w:color w:val="000000" w:themeColor="text1"/>
          <w:sz w:val="56"/>
          <w:szCs w:val="56"/>
        </w:rPr>
        <w:t xml:space="preserve">LOGO PLACEHOLDER] </w:t>
      </w:r>
    </w:p>
    <w:p w14:paraId="4BDAE5ED" w14:textId="77777777" w:rsidR="00BC296E" w:rsidRPr="00E22255" w:rsidRDefault="00AF75FA">
      <w:pPr>
        <w:spacing w:after="40"/>
        <w:rPr>
          <w:rFonts w:ascii="Arial" w:hAnsi="Arial" w:cs="Arial"/>
          <w:color w:val="000000" w:themeColor="text1"/>
          <w:sz w:val="24"/>
          <w:szCs w:val="24"/>
        </w:rPr>
      </w:pPr>
      <w:r w:rsidRPr="00E22255">
        <w:rPr>
          <w:rFonts w:ascii="Arial" w:hAnsi="Arial" w:cs="Arial"/>
          <w:b/>
          <w:color w:val="000000" w:themeColor="text1"/>
          <w:sz w:val="24"/>
          <w:szCs w:val="24"/>
        </w:rPr>
        <w:t>Statutory Bereavement Leave Request &amp; Tracking Form</w:t>
      </w:r>
    </w:p>
    <w:p w14:paraId="27B3996E" w14:textId="77777777" w:rsidR="00BC296E" w:rsidRPr="00E22255" w:rsidRDefault="00AF75FA">
      <w:pPr>
        <w:spacing w:after="400"/>
        <w:rPr>
          <w:rFonts w:ascii="Arial" w:hAnsi="Arial" w:cs="Arial"/>
          <w:color w:val="000000" w:themeColor="text1"/>
          <w:sz w:val="24"/>
          <w:szCs w:val="24"/>
        </w:rPr>
      </w:pPr>
      <w:r w:rsidRPr="00E22255">
        <w:rPr>
          <w:rFonts w:ascii="Arial" w:hAnsi="Arial" w:cs="Arial"/>
          <w:i/>
          <w:color w:val="000000" w:themeColor="text1"/>
          <w:sz w:val="24"/>
          <w:szCs w:val="24"/>
        </w:rPr>
        <w:t>Regulatory Framework: 2027 Day-One Statutory Bereavement Leave Rights</w:t>
      </w:r>
      <w:r w:rsidRPr="00E22255">
        <w:rPr>
          <w:rFonts w:ascii="Arial" w:hAnsi="Arial" w:cs="Arial"/>
          <w:i/>
          <w:color w:val="000000" w:themeColor="text1"/>
          <w:sz w:val="24"/>
          <w:szCs w:val="24"/>
        </w:rPr>
        <w:br/>
        <w:t xml:space="preserve">Compliance Parameter: Independent Compassionate Leave Tracking (Separate from Sickness </w:t>
      </w:r>
      <w:r w:rsidRPr="00E22255">
        <w:rPr>
          <w:rFonts w:ascii="Arial" w:hAnsi="Arial" w:cs="Arial"/>
          <w:i/>
          <w:color w:val="000000" w:themeColor="text1"/>
          <w:sz w:val="24"/>
          <w:szCs w:val="24"/>
        </w:rPr>
        <w:t>Logs)</w:t>
      </w:r>
    </w:p>
    <w:p w14:paraId="3011CCC1" w14:textId="77777777" w:rsidR="00BC296E" w:rsidRPr="00E22255" w:rsidRDefault="00AF75FA">
      <w:pPr>
        <w:spacing w:after="480"/>
        <w:rPr>
          <w:rFonts w:ascii="Arial" w:hAnsi="Arial" w:cs="Arial"/>
          <w:color w:val="000000" w:themeColor="text1"/>
          <w:sz w:val="24"/>
          <w:szCs w:val="24"/>
        </w:rPr>
      </w:pPr>
      <w:r w:rsidRPr="00E22255">
        <w:rPr>
          <w:rFonts w:ascii="Arial" w:hAnsi="Arial" w:cs="Arial"/>
          <w:b/>
          <w:color w:val="000000" w:themeColor="text1"/>
          <w:sz w:val="24"/>
          <w:szCs w:val="24"/>
        </w:rPr>
        <w:t>Compliance Note for Management:</w:t>
      </w:r>
      <w:r w:rsidRPr="00E22255">
        <w:rPr>
          <w:rFonts w:ascii="Arial" w:hAnsi="Arial" w:cs="Arial"/>
          <w:color w:val="000000" w:themeColor="text1"/>
          <w:sz w:val="24"/>
          <w:szCs w:val="24"/>
        </w:rPr>
        <w:br/>
        <w:t xml:space="preserve">As of the 2027 employment updates, Statutory Bereavement Leave is an absolute Day-One right providing 1 week of fully protected leave for employees navigating the loss of a dependent or immediate relative. To maintain </w:t>
      </w:r>
      <w:r w:rsidRPr="00E22255">
        <w:rPr>
          <w:rFonts w:ascii="Arial" w:hAnsi="Arial" w:cs="Arial"/>
          <w:color w:val="000000" w:themeColor="text1"/>
          <w:sz w:val="24"/>
          <w:szCs w:val="24"/>
        </w:rPr>
        <w:t xml:space="preserve">regulatory compliance under modern audit frameworks, this leave profile must be categorized independently from standard sickness absence or generic annual leave channels. This template standardizes logging to insulate the business from capability-tracking </w:t>
      </w:r>
      <w:r w:rsidRPr="00E22255">
        <w:rPr>
          <w:rFonts w:ascii="Arial" w:hAnsi="Arial" w:cs="Arial"/>
          <w:color w:val="000000" w:themeColor="text1"/>
          <w:sz w:val="24"/>
          <w:szCs w:val="24"/>
        </w:rPr>
        <w:t>distortions.</w:t>
      </w:r>
    </w:p>
    <w:p w14:paraId="35E8E001"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PART A: EMPLOYEE BEREAVEMENT LEAVE NOTIFICATION</w:t>
      </w:r>
    </w:p>
    <w:tbl>
      <w:tblPr>
        <w:tblW w:w="0" w:type="auto"/>
        <w:jc w:val="center"/>
        <w:tblLook w:val="04A0" w:firstRow="1" w:lastRow="0" w:firstColumn="1" w:lastColumn="0" w:noHBand="0" w:noVBand="1"/>
      </w:tblPr>
      <w:tblGrid>
        <w:gridCol w:w="4676"/>
        <w:gridCol w:w="4674"/>
      </w:tblGrid>
      <w:tr w:rsidR="00E22255" w:rsidRPr="00E22255" w14:paraId="2A9C2018"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41E662AD"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Employee Name: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3E64584C" w14:textId="6EE5F7B5" w:rsidR="00BC296E" w:rsidRPr="00E22255" w:rsidRDefault="00BC296E">
            <w:pPr>
              <w:rPr>
                <w:rFonts w:ascii="Arial" w:hAnsi="Arial" w:cs="Arial"/>
                <w:color w:val="000000" w:themeColor="text1"/>
                <w:sz w:val="24"/>
                <w:szCs w:val="24"/>
              </w:rPr>
            </w:pPr>
          </w:p>
        </w:tc>
      </w:tr>
      <w:tr w:rsidR="00E22255" w:rsidRPr="00E22255" w14:paraId="7ACFD50E"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4288134F"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Department / Team:</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79598853" w14:textId="075CBDBD" w:rsidR="00BC296E" w:rsidRPr="00E22255" w:rsidRDefault="00BC296E">
            <w:pPr>
              <w:rPr>
                <w:rFonts w:ascii="Arial" w:hAnsi="Arial" w:cs="Arial"/>
                <w:color w:val="000000" w:themeColor="text1"/>
                <w:sz w:val="24"/>
                <w:szCs w:val="24"/>
              </w:rPr>
            </w:pPr>
          </w:p>
        </w:tc>
      </w:tr>
      <w:tr w:rsidR="00E22255" w:rsidRPr="00E22255" w14:paraId="11700E38"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122D7280"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First Day of Statutory Absence: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748E4814" w14:textId="0BE7AD31" w:rsidR="00BC296E" w:rsidRPr="00E22255" w:rsidRDefault="00BC296E">
            <w:pPr>
              <w:rPr>
                <w:rFonts w:ascii="Arial" w:hAnsi="Arial" w:cs="Arial"/>
                <w:color w:val="000000" w:themeColor="text1"/>
                <w:sz w:val="24"/>
                <w:szCs w:val="24"/>
              </w:rPr>
            </w:pPr>
          </w:p>
        </w:tc>
      </w:tr>
      <w:tr w:rsidR="00E22255" w:rsidRPr="00E22255" w14:paraId="79330064"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12DE4400"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Expected Return to Work Date: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73E37CAD" w14:textId="51EBE6C0" w:rsidR="00BC296E" w:rsidRPr="00E22255" w:rsidRDefault="00BC296E">
            <w:pPr>
              <w:rPr>
                <w:rFonts w:ascii="Arial" w:hAnsi="Arial" w:cs="Arial"/>
                <w:color w:val="000000" w:themeColor="text1"/>
                <w:sz w:val="24"/>
                <w:szCs w:val="24"/>
              </w:rPr>
            </w:pPr>
          </w:p>
        </w:tc>
      </w:tr>
      <w:tr w:rsidR="00E22255" w:rsidRPr="00E22255" w14:paraId="19F53E7D"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34A2ECCC"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Total Planned Working Days Lost:</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69631A4F" w14:textId="62002532" w:rsidR="00BC296E" w:rsidRPr="00E22255" w:rsidRDefault="00AF75FA">
            <w:pPr>
              <w:rPr>
                <w:rFonts w:ascii="Arial" w:hAnsi="Arial" w:cs="Arial"/>
                <w:color w:val="000000" w:themeColor="text1"/>
                <w:sz w:val="24"/>
                <w:szCs w:val="24"/>
              </w:rPr>
            </w:pPr>
            <w:r w:rsidRPr="00E22255">
              <w:rPr>
                <w:rFonts w:ascii="Arial" w:hAnsi="Arial" w:cs="Arial"/>
                <w:color w:val="000000" w:themeColor="text1"/>
                <w:sz w:val="24"/>
                <w:szCs w:val="24"/>
              </w:rPr>
              <w:t>Days</w:t>
            </w:r>
          </w:p>
        </w:tc>
      </w:tr>
    </w:tbl>
    <w:p w14:paraId="706B0990" w14:textId="77777777" w:rsidR="00BC296E" w:rsidRPr="00E22255" w:rsidRDefault="00AF75FA">
      <w:pPr>
        <w:spacing w:before="240" w:after="400"/>
        <w:rPr>
          <w:rFonts w:ascii="Arial" w:hAnsi="Arial" w:cs="Arial"/>
          <w:color w:val="000000" w:themeColor="text1"/>
          <w:sz w:val="24"/>
          <w:szCs w:val="24"/>
        </w:rPr>
      </w:pPr>
      <w:r w:rsidRPr="00E22255">
        <w:rPr>
          <w:rFonts w:ascii="Arial" w:hAnsi="Arial" w:cs="Arial"/>
          <w:i/>
          <w:color w:val="000000" w:themeColor="text1"/>
          <w:sz w:val="24"/>
          <w:szCs w:val="24"/>
        </w:rPr>
        <w:t xml:space="preserve">Employee Acknowledgment: I notify the business of my requirement to take statutory bereavement leave for the dates detailed above. I confirm this </w:t>
      </w:r>
      <w:r w:rsidRPr="00E22255">
        <w:rPr>
          <w:rFonts w:ascii="Arial" w:hAnsi="Arial" w:cs="Arial"/>
          <w:i/>
          <w:color w:val="000000" w:themeColor="text1"/>
          <w:sz w:val="24"/>
          <w:szCs w:val="24"/>
        </w:rPr>
        <w:t>absence corresponds with a qualifying statutory relative or dependent loss.</w:t>
      </w:r>
      <w:r w:rsidRPr="00E22255">
        <w:rPr>
          <w:rFonts w:ascii="Arial" w:hAnsi="Arial" w:cs="Arial"/>
          <w:i/>
          <w:color w:val="000000" w:themeColor="text1"/>
          <w:sz w:val="24"/>
          <w:szCs w:val="24"/>
        </w:rPr>
        <w:br/>
      </w:r>
      <w:r w:rsidRPr="00E22255">
        <w:rPr>
          <w:rFonts w:ascii="Arial" w:hAnsi="Arial" w:cs="Arial"/>
          <w:i/>
          <w:color w:val="000000" w:themeColor="text1"/>
          <w:sz w:val="24"/>
          <w:szCs w:val="24"/>
        </w:rPr>
        <w:br/>
        <w:t>Employee Signature: ___________________________          Date: _______________</w:t>
      </w:r>
    </w:p>
    <w:p w14:paraId="217B7FAE" w14:textId="77777777" w:rsidR="00A56421" w:rsidRPr="00E22255" w:rsidRDefault="00A56421">
      <w:pPr>
        <w:rPr>
          <w:rFonts w:ascii="Arial" w:hAnsi="Arial" w:cs="Arial"/>
          <w:b/>
          <w:color w:val="000000" w:themeColor="text1"/>
          <w:sz w:val="24"/>
          <w:szCs w:val="24"/>
        </w:rPr>
      </w:pPr>
    </w:p>
    <w:p w14:paraId="74D30EA5" w14:textId="77777777" w:rsidR="00A56421" w:rsidRPr="00E22255" w:rsidRDefault="00A56421">
      <w:pPr>
        <w:rPr>
          <w:rFonts w:ascii="Arial" w:hAnsi="Arial" w:cs="Arial"/>
          <w:b/>
          <w:color w:val="000000" w:themeColor="text1"/>
          <w:sz w:val="24"/>
          <w:szCs w:val="24"/>
        </w:rPr>
      </w:pPr>
    </w:p>
    <w:p w14:paraId="0D411AD9" w14:textId="77777777" w:rsidR="00A56421" w:rsidRPr="00E22255" w:rsidRDefault="00A56421">
      <w:pPr>
        <w:rPr>
          <w:rFonts w:ascii="Arial" w:hAnsi="Arial" w:cs="Arial"/>
          <w:b/>
          <w:color w:val="000000" w:themeColor="text1"/>
          <w:sz w:val="24"/>
          <w:szCs w:val="24"/>
        </w:rPr>
      </w:pPr>
    </w:p>
    <w:p w14:paraId="555AD671" w14:textId="5FE5C846"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PART B: MANAGEMENT PROCESSING &amp; INDEPENDENT LEDGER TRACKING</w:t>
      </w:r>
    </w:p>
    <w:tbl>
      <w:tblPr>
        <w:tblW w:w="0" w:type="auto"/>
        <w:jc w:val="center"/>
        <w:tblLook w:val="04A0" w:firstRow="1" w:lastRow="0" w:firstColumn="1" w:lastColumn="0" w:noHBand="0" w:noVBand="1"/>
      </w:tblPr>
      <w:tblGrid>
        <w:gridCol w:w="1858"/>
        <w:gridCol w:w="7492"/>
      </w:tblGrid>
      <w:tr w:rsidR="00E22255" w:rsidRPr="00E22255" w14:paraId="480296A5"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18E19414"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Reviewing Manager Name: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20FA93BE" w14:textId="77777777" w:rsidR="00BC296E" w:rsidRPr="00E22255" w:rsidRDefault="00AF75FA">
            <w:pPr>
              <w:rPr>
                <w:rFonts w:ascii="Arial" w:hAnsi="Arial" w:cs="Arial"/>
                <w:color w:val="000000" w:themeColor="text1"/>
                <w:sz w:val="24"/>
                <w:szCs w:val="24"/>
              </w:rPr>
            </w:pPr>
            <w:r w:rsidRPr="00E22255">
              <w:rPr>
                <w:rFonts w:ascii="Arial" w:hAnsi="Arial" w:cs="Arial"/>
                <w:color w:val="000000" w:themeColor="text1"/>
                <w:sz w:val="24"/>
                <w:szCs w:val="24"/>
              </w:rPr>
              <w:t>________________</w:t>
            </w:r>
            <w:r w:rsidRPr="00E22255">
              <w:rPr>
                <w:rFonts w:ascii="Arial" w:hAnsi="Arial" w:cs="Arial"/>
                <w:color w:val="000000" w:themeColor="text1"/>
                <w:sz w:val="24"/>
                <w:szCs w:val="24"/>
              </w:rPr>
              <w:t>______________________________________</w:t>
            </w:r>
          </w:p>
        </w:tc>
      </w:tr>
      <w:tr w:rsidR="00E22255" w:rsidRPr="00E22255" w14:paraId="5E7B459D"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265A21BE"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Statutory Day-One Rights Checked?</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6ACD3BC8" w14:textId="77777777" w:rsidR="00BC296E" w:rsidRPr="00E22255" w:rsidRDefault="00AF75FA">
            <w:pPr>
              <w:rPr>
                <w:rFonts w:ascii="Arial" w:hAnsi="Arial" w:cs="Arial"/>
                <w:color w:val="000000" w:themeColor="text1"/>
                <w:sz w:val="24"/>
                <w:szCs w:val="24"/>
              </w:rPr>
            </w:pPr>
            <w:proofErr w:type="gramStart"/>
            <w:r w:rsidRPr="00E22255">
              <w:rPr>
                <w:rFonts w:ascii="Arial" w:hAnsi="Arial" w:cs="Arial"/>
                <w:color w:val="000000" w:themeColor="text1"/>
                <w:sz w:val="24"/>
                <w:szCs w:val="24"/>
              </w:rPr>
              <w:t>[  ]</w:t>
            </w:r>
            <w:proofErr w:type="gramEnd"/>
            <w:r w:rsidRPr="00E22255">
              <w:rPr>
                <w:rFonts w:ascii="Arial" w:hAnsi="Arial" w:cs="Arial"/>
                <w:color w:val="000000" w:themeColor="text1"/>
                <w:sz w:val="24"/>
                <w:szCs w:val="24"/>
              </w:rPr>
              <w:t xml:space="preserve"> YES  (Verified: Length of service service rule is not applicable)</w:t>
            </w:r>
          </w:p>
        </w:tc>
      </w:tr>
      <w:tr w:rsidR="00E22255" w:rsidRPr="00E22255" w14:paraId="7B5FCA03"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3A2A8FD9"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Absence Classification Profile: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0DDD3C52" w14:textId="77777777" w:rsidR="00BC296E" w:rsidRPr="00E22255" w:rsidRDefault="00AF75FA">
            <w:pPr>
              <w:rPr>
                <w:rFonts w:ascii="Arial" w:hAnsi="Arial" w:cs="Arial"/>
                <w:color w:val="000000" w:themeColor="text1"/>
                <w:sz w:val="24"/>
                <w:szCs w:val="24"/>
              </w:rPr>
            </w:pPr>
            <w:proofErr w:type="gramStart"/>
            <w:r w:rsidRPr="00E22255">
              <w:rPr>
                <w:rFonts w:ascii="Arial" w:hAnsi="Arial" w:cs="Arial"/>
                <w:color w:val="000000" w:themeColor="text1"/>
                <w:sz w:val="24"/>
                <w:szCs w:val="24"/>
              </w:rPr>
              <w:t>[  ]</w:t>
            </w:r>
            <w:proofErr w:type="gramEnd"/>
            <w:r w:rsidRPr="00E22255">
              <w:rPr>
                <w:rFonts w:ascii="Arial" w:hAnsi="Arial" w:cs="Arial"/>
                <w:color w:val="000000" w:themeColor="text1"/>
                <w:sz w:val="24"/>
                <w:szCs w:val="24"/>
              </w:rPr>
              <w:t xml:space="preserve"> Coded as Statutory Bereavement Leave</w:t>
            </w:r>
            <w:r w:rsidRPr="00E22255">
              <w:rPr>
                <w:rFonts w:ascii="Arial" w:hAnsi="Arial" w:cs="Arial"/>
                <w:color w:val="000000" w:themeColor="text1"/>
                <w:sz w:val="24"/>
                <w:szCs w:val="24"/>
              </w:rPr>
              <w:br/>
              <w:t>[  ] EXCLUDED explicitly from discip</w:t>
            </w:r>
            <w:r w:rsidRPr="00E22255">
              <w:rPr>
                <w:rFonts w:ascii="Arial" w:hAnsi="Arial" w:cs="Arial"/>
                <w:color w:val="000000" w:themeColor="text1"/>
                <w:sz w:val="24"/>
                <w:szCs w:val="24"/>
              </w:rPr>
              <w:t>linary sickness trigger point metrics</w:t>
            </w:r>
          </w:p>
        </w:tc>
      </w:tr>
      <w:tr w:rsidR="00E22255" w:rsidRPr="00E22255" w14:paraId="48506BF5" w14:textId="77777777">
        <w:trPr>
          <w:jc w:val="center"/>
        </w:trPr>
        <w:tc>
          <w:tcPr>
            <w:tcW w:w="4680" w:type="dxa"/>
            <w:tcBorders>
              <w:top w:val="single" w:sz="4" w:space="0" w:color="CCCCCC"/>
              <w:left w:val="single" w:sz="4" w:space="0" w:color="CCCCCC"/>
              <w:bottom w:val="single" w:sz="4" w:space="0" w:color="CCCCCC"/>
              <w:right w:val="single" w:sz="4" w:space="0" w:color="CCCCCC"/>
            </w:tcBorders>
            <w:shd w:val="clear" w:color="auto" w:fill="F9FBFD"/>
            <w:tcMar>
              <w:top w:w="140" w:type="dxa"/>
              <w:left w:w="150" w:type="dxa"/>
              <w:bottom w:w="140" w:type="dxa"/>
              <w:right w:w="150" w:type="dxa"/>
            </w:tcMar>
          </w:tcPr>
          <w:p w14:paraId="24D5C615" w14:textId="77777777" w:rsidR="00BC296E" w:rsidRPr="00E22255" w:rsidRDefault="00AF75FA">
            <w:pPr>
              <w:rPr>
                <w:rFonts w:ascii="Arial" w:hAnsi="Arial" w:cs="Arial"/>
                <w:color w:val="000000" w:themeColor="text1"/>
                <w:sz w:val="24"/>
                <w:szCs w:val="24"/>
              </w:rPr>
            </w:pPr>
            <w:r w:rsidRPr="00E22255">
              <w:rPr>
                <w:rFonts w:ascii="Arial" w:hAnsi="Arial" w:cs="Arial"/>
                <w:b/>
                <w:color w:val="000000" w:themeColor="text1"/>
                <w:sz w:val="24"/>
                <w:szCs w:val="24"/>
              </w:rPr>
              <w:t>Payroll Action Code:</w:t>
            </w:r>
          </w:p>
        </w:tc>
        <w:tc>
          <w:tcPr>
            <w:tcW w:w="4680" w:type="dxa"/>
            <w:tcBorders>
              <w:top w:val="single" w:sz="4" w:space="0" w:color="CCCCCC"/>
              <w:left w:val="single" w:sz="4" w:space="0" w:color="CCCCCC"/>
              <w:bottom w:val="single" w:sz="4" w:space="0" w:color="CCCCCC"/>
              <w:right w:val="single" w:sz="4" w:space="0" w:color="CCCCCC"/>
            </w:tcBorders>
            <w:tcMar>
              <w:top w:w="140" w:type="dxa"/>
              <w:left w:w="150" w:type="dxa"/>
              <w:bottom w:w="140" w:type="dxa"/>
              <w:right w:w="150" w:type="dxa"/>
            </w:tcMar>
          </w:tcPr>
          <w:p w14:paraId="381CEA2C" w14:textId="77777777" w:rsidR="00BC296E" w:rsidRPr="00E22255" w:rsidRDefault="00AF75FA">
            <w:pPr>
              <w:rPr>
                <w:rFonts w:ascii="Arial" w:hAnsi="Arial" w:cs="Arial"/>
                <w:color w:val="000000" w:themeColor="text1"/>
                <w:sz w:val="24"/>
                <w:szCs w:val="24"/>
              </w:rPr>
            </w:pPr>
            <w:proofErr w:type="gramStart"/>
            <w:r w:rsidRPr="00E22255">
              <w:rPr>
                <w:rFonts w:ascii="Arial" w:hAnsi="Arial" w:cs="Arial"/>
                <w:color w:val="000000" w:themeColor="text1"/>
                <w:sz w:val="24"/>
                <w:szCs w:val="24"/>
              </w:rPr>
              <w:t>[  ]</w:t>
            </w:r>
            <w:proofErr w:type="gramEnd"/>
            <w:r w:rsidRPr="00E22255">
              <w:rPr>
                <w:rFonts w:ascii="Arial" w:hAnsi="Arial" w:cs="Arial"/>
                <w:color w:val="000000" w:themeColor="text1"/>
                <w:sz w:val="24"/>
                <w:szCs w:val="24"/>
              </w:rPr>
              <w:t xml:space="preserve"> Statutory Bereavement Rate Applied</w:t>
            </w:r>
            <w:r w:rsidRPr="00E22255">
              <w:rPr>
                <w:rFonts w:ascii="Arial" w:hAnsi="Arial" w:cs="Arial"/>
                <w:color w:val="000000" w:themeColor="text1"/>
                <w:sz w:val="24"/>
                <w:szCs w:val="24"/>
              </w:rPr>
              <w:br/>
              <w:t>[  ] Contractual / Enhanced Full Paid Compassionate Leave Rate Applied</w:t>
            </w:r>
          </w:p>
        </w:tc>
      </w:tr>
    </w:tbl>
    <w:p w14:paraId="504A64E7" w14:textId="77777777" w:rsidR="00BC296E" w:rsidRPr="00A56421" w:rsidRDefault="00AF75FA">
      <w:pPr>
        <w:spacing w:before="280"/>
        <w:rPr>
          <w:rFonts w:ascii="Arial" w:hAnsi="Arial" w:cs="Arial"/>
          <w:sz w:val="24"/>
          <w:szCs w:val="24"/>
        </w:rPr>
      </w:pPr>
      <w:r w:rsidRPr="00E22255">
        <w:rPr>
          <w:rFonts w:ascii="Arial" w:hAnsi="Arial" w:cs="Arial"/>
          <w:color w:val="000000" w:themeColor="text1"/>
          <w:sz w:val="24"/>
          <w:szCs w:val="24"/>
        </w:rPr>
        <w:t>Manager Compliance Declaration: I verify that this leave profile has been successful</w:t>
      </w:r>
      <w:r w:rsidRPr="00E22255">
        <w:rPr>
          <w:rFonts w:ascii="Arial" w:hAnsi="Arial" w:cs="Arial"/>
          <w:color w:val="000000" w:themeColor="text1"/>
          <w:sz w:val="24"/>
          <w:szCs w:val="24"/>
        </w:rPr>
        <w:t>ly segregated within the corporate absence management ledger to satisfy 2027 statutory tracking parameters.</w:t>
      </w:r>
      <w:r w:rsidRPr="00E22255">
        <w:rPr>
          <w:rFonts w:ascii="Arial" w:hAnsi="Arial" w:cs="Arial"/>
          <w:color w:val="000000" w:themeColor="text1"/>
          <w:sz w:val="24"/>
          <w:szCs w:val="24"/>
        </w:rPr>
        <w:br/>
      </w:r>
      <w:r w:rsidRPr="00E22255">
        <w:rPr>
          <w:rFonts w:ascii="Arial" w:hAnsi="Arial" w:cs="Arial"/>
          <w:color w:val="000000" w:themeColor="text1"/>
          <w:sz w:val="24"/>
          <w:szCs w:val="24"/>
        </w:rPr>
        <w:br/>
        <w:t>Manager Signature: ___________________________          Date: _</w:t>
      </w:r>
      <w:bookmarkEnd w:id="0"/>
      <w:r w:rsidRPr="00A56421">
        <w:rPr>
          <w:rFonts w:ascii="Arial" w:hAnsi="Arial" w:cs="Arial"/>
          <w:color w:val="333333"/>
          <w:sz w:val="24"/>
          <w:szCs w:val="24"/>
        </w:rPr>
        <w:t>______________</w:t>
      </w:r>
    </w:p>
    <w:sectPr w:rsidR="00BC296E" w:rsidRPr="00A56421" w:rsidSect="0003461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BCAAB" w14:textId="77777777" w:rsidR="00AF75FA" w:rsidRDefault="00AF75FA" w:rsidP="00A56421">
      <w:pPr>
        <w:spacing w:after="0" w:line="240" w:lineRule="auto"/>
      </w:pPr>
      <w:r>
        <w:separator/>
      </w:r>
    </w:p>
  </w:endnote>
  <w:endnote w:type="continuationSeparator" w:id="0">
    <w:p w14:paraId="27428E02" w14:textId="77777777" w:rsidR="00AF75FA" w:rsidRDefault="00AF75FA" w:rsidP="00A56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Lato">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FB6B" w14:textId="625CB60F" w:rsidR="00A56421" w:rsidRDefault="00A56421">
    <w:pPr>
      <w:pStyle w:val="Footer"/>
    </w:pPr>
    <w:r>
      <w:rPr>
        <w:noProof/>
      </w:rPr>
      <w:drawing>
        <wp:inline distT="0" distB="0" distL="0" distR="0" wp14:anchorId="471D6671" wp14:editId="4DEFCAFA">
          <wp:extent cx="603115" cy="6031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IPD Reveiwed log.png"/>
                  <pic:cNvPicPr/>
                </pic:nvPicPr>
                <pic:blipFill>
                  <a:blip r:embed="rId1">
                    <a:extLst>
                      <a:ext uri="{28A0092B-C50C-407E-A947-70E740481C1C}">
                        <a14:useLocalDpi xmlns:a14="http://schemas.microsoft.com/office/drawing/2010/main" val="0"/>
                      </a:ext>
                    </a:extLst>
                  </a:blip>
                  <a:stretch>
                    <a:fillRect/>
                  </a:stretch>
                </pic:blipFill>
                <pic:spPr>
                  <a:xfrm>
                    <a:off x="0" y="0"/>
                    <a:ext cx="627032" cy="627032"/>
                  </a:xfrm>
                  <a:prstGeom prst="rect">
                    <a:avLst/>
                  </a:prstGeom>
                </pic:spPr>
              </pic:pic>
            </a:graphicData>
          </a:graphic>
        </wp:inline>
      </w:drawing>
    </w:r>
    <w:r w:rsidRPr="00A56421">
      <w:t xml:space="preserve"> </w:t>
    </w:r>
    <w:r>
      <w:t>HR in a box IP/2026 not for external distribution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2300E" w14:textId="77777777" w:rsidR="00AF75FA" w:rsidRDefault="00AF75FA" w:rsidP="00A56421">
      <w:pPr>
        <w:spacing w:after="0" w:line="240" w:lineRule="auto"/>
      </w:pPr>
      <w:r>
        <w:separator/>
      </w:r>
    </w:p>
  </w:footnote>
  <w:footnote w:type="continuationSeparator" w:id="0">
    <w:p w14:paraId="556A746D" w14:textId="77777777" w:rsidR="00AF75FA" w:rsidRDefault="00AF75FA" w:rsidP="00A564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A56421"/>
    <w:rsid w:val="00AA1D8D"/>
    <w:rsid w:val="00AF75FA"/>
    <w:rsid w:val="00B47730"/>
    <w:rsid w:val="00BC296E"/>
    <w:rsid w:val="00CB0664"/>
    <w:rsid w:val="00E2225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D8716F"/>
  <w14:defaultImageDpi w14:val="300"/>
  <w15:docId w15:val="{CFE1AEFE-0388-8B47-AC8C-1768725D0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086C6-801F-5744-976F-CD938ADAD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Microsoft Office User</cp:lastModifiedBy>
  <cp:revision>3</cp:revision>
  <dcterms:created xsi:type="dcterms:W3CDTF">2026-05-19T09:04:00Z</dcterms:created>
  <dcterms:modified xsi:type="dcterms:W3CDTF">2026-05-19T09:04:00Z</dcterms:modified>
  <cp:category/>
</cp:coreProperties>
</file>